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5AF" w:rsidRDefault="008345AF" w:rsidP="008345AF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4D48A97F" wp14:editId="779B59EE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5AF" w:rsidRDefault="008345AF" w:rsidP="008345AF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8345AF" w:rsidRDefault="008345AF" w:rsidP="008345AF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8345AF" w:rsidRDefault="008345AF" w:rsidP="008345AF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8345AF" w:rsidRDefault="008345AF" w:rsidP="008345AF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8345AF" w:rsidRDefault="008345AF" w:rsidP="008345AF"/>
    <w:p w:rsidR="008345AF" w:rsidRPr="006D7FE8" w:rsidRDefault="008345AF" w:rsidP="008345AF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8345AF" w:rsidRDefault="008345AF" w:rsidP="008345AF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8345AF" w:rsidRPr="00BE2126" w:rsidTr="00F52934">
        <w:tc>
          <w:tcPr>
            <w:tcW w:w="2745" w:type="pct"/>
          </w:tcPr>
          <w:p w:rsidR="008345AF" w:rsidRPr="00BE2126" w:rsidRDefault="008345AF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8345AF" w:rsidRPr="00FE07E8" w:rsidRDefault="008345AF" w:rsidP="00F52934">
            <w:pPr>
              <w:rPr>
                <w:b/>
                <w:sz w:val="28"/>
                <w:szCs w:val="28"/>
              </w:rPr>
            </w:pPr>
          </w:p>
          <w:p w:rsidR="008345AF" w:rsidRDefault="008345AF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8345AF" w:rsidRPr="00FE07E8" w:rsidRDefault="008345AF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8345AF" w:rsidRPr="00875415" w:rsidRDefault="008345AF" w:rsidP="008345AF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8345AF" w:rsidRDefault="008345AF" w:rsidP="008345AF">
      <w:pPr>
        <w:rPr>
          <w:b/>
          <w:bCs/>
          <w:sz w:val="24"/>
          <w:szCs w:val="24"/>
          <w:lang w:eastAsia="uk-UA"/>
        </w:rPr>
      </w:pPr>
      <w:r w:rsidRPr="00F953EB">
        <w:rPr>
          <w:b/>
          <w:bCs/>
          <w:sz w:val="24"/>
          <w:szCs w:val="24"/>
          <w:lang w:eastAsia="uk-UA"/>
        </w:rPr>
        <w:t xml:space="preserve">Про приєднання та внесення змін до юридичної особи </w:t>
      </w:r>
    </w:p>
    <w:p w:rsidR="008345AF" w:rsidRDefault="008345AF" w:rsidP="008345AF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Сквирський 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>академічний ліцей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інформаційних технологій </w:t>
      </w:r>
    </w:p>
    <w:p w:rsidR="008345AF" w:rsidRDefault="008345AF" w:rsidP="008345AF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«Перспектива» 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Сквирської міської ради </w:t>
      </w:r>
    </w:p>
    <w:p w:rsidR="008345AF" w:rsidRPr="00F953EB" w:rsidRDefault="008345AF" w:rsidP="008345AF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Київської області (код ЄДРПОУ </w:t>
      </w:r>
      <w:r>
        <w:rPr>
          <w:b/>
          <w:color w:val="000000" w:themeColor="text1"/>
          <w:sz w:val="24"/>
          <w:szCs w:val="24"/>
          <w:bdr w:val="none" w:sz="0" w:space="0" w:color="auto" w:frame="1"/>
        </w:rPr>
        <w:t>25303322</w:t>
      </w: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) та її Статуту</w:t>
      </w:r>
    </w:p>
    <w:p w:rsidR="008345AF" w:rsidRPr="00CF1463" w:rsidRDefault="008345AF" w:rsidP="008345AF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8345AF" w:rsidRPr="00CF1463" w:rsidRDefault="008345AF" w:rsidP="008345AF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Шапіївської</w:t>
      </w:r>
      <w:proofErr w:type="spellEnd"/>
      <w:r>
        <w:rPr>
          <w:sz w:val="28"/>
          <w:szCs w:val="28"/>
        </w:rPr>
        <w:t xml:space="preserve"> початкової школи</w:t>
      </w:r>
      <w:r>
        <w:rPr>
          <w:sz w:val="28"/>
          <w:szCs w:val="28"/>
        </w:rPr>
        <w:t xml:space="preserve">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>до Сквирського академічного ліцею</w:t>
      </w:r>
      <w:r>
        <w:rPr>
          <w:sz w:val="28"/>
          <w:szCs w:val="28"/>
        </w:rPr>
        <w:t xml:space="preserve"> інформаційних технологій «Перспектива»</w:t>
      </w:r>
      <w:r>
        <w:rPr>
          <w:sz w:val="28"/>
          <w:szCs w:val="28"/>
        </w:rPr>
        <w:t xml:space="preserve"> Сквирської міської ради Київської області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F953EB">
        <w:rPr>
          <w:bCs/>
          <w:sz w:val="28"/>
          <w:szCs w:val="28"/>
          <w:lang w:eastAsia="uk-UA"/>
        </w:rPr>
        <w:t xml:space="preserve">Про приєднання та внесення змін до юридичної особи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Сквирський </w:t>
      </w:r>
      <w:r>
        <w:rPr>
          <w:color w:val="000000" w:themeColor="text1"/>
          <w:sz w:val="28"/>
          <w:szCs w:val="28"/>
          <w:bdr w:val="none" w:sz="0" w:space="0" w:color="auto" w:frame="1"/>
        </w:rPr>
        <w:t>академічний ліцей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інформаційних технологій «Перспектива»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>Сквирської міської ради Київської області (код ЄДРПОУ 2</w:t>
      </w:r>
      <w:r>
        <w:rPr>
          <w:color w:val="000000" w:themeColor="text1"/>
          <w:sz w:val="28"/>
          <w:szCs w:val="28"/>
          <w:bdr w:val="none" w:sz="0" w:space="0" w:color="auto" w:frame="1"/>
        </w:rPr>
        <w:t>5303322</w:t>
      </w:r>
      <w:bookmarkStart w:id="0" w:name="_GoBack"/>
      <w:bookmarkEnd w:id="0"/>
      <w:r w:rsidRPr="00F953EB">
        <w:rPr>
          <w:color w:val="000000" w:themeColor="text1"/>
          <w:sz w:val="28"/>
          <w:szCs w:val="28"/>
          <w:bdr w:val="none" w:sz="0" w:space="0" w:color="auto" w:frame="1"/>
        </w:rPr>
        <w:t>) та її Статуту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8345AF" w:rsidRDefault="008345AF" w:rsidP="008345A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45AF" w:rsidRPr="006C42E7" w:rsidRDefault="008345AF" w:rsidP="008345A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8345AF" w:rsidRPr="00BE2126" w:rsidRDefault="008345AF" w:rsidP="008345AF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345AF" w:rsidRDefault="008345AF" w:rsidP="008345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345AF" w:rsidRDefault="008345AF" w:rsidP="008345AF"/>
    <w:p w:rsidR="008345AF" w:rsidRDefault="008345AF" w:rsidP="008345AF"/>
    <w:p w:rsidR="007643C5" w:rsidRDefault="007643C5"/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723"/>
    <w:rsid w:val="00240723"/>
    <w:rsid w:val="007643C5"/>
    <w:rsid w:val="0083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B843"/>
  <w15:chartTrackingRefBased/>
  <w15:docId w15:val="{886BAD48-55BE-42EA-A2B5-F0AC81F8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345AF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2023-07-12T09:45:00Z</dcterms:created>
  <dcterms:modified xsi:type="dcterms:W3CDTF">2023-07-12T09:49:00Z</dcterms:modified>
</cp:coreProperties>
</file>